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iyivten7xqk" w:id="0"/>
      <w:bookmarkEnd w:id="0"/>
      <w:r w:rsidDel="00000000" w:rsidR="00000000" w:rsidRPr="00000000">
        <w:rPr>
          <w:rtl w:val="0"/>
        </w:rPr>
        <w:t xml:space="preserve">Business</w:t>
      </w:r>
      <w:r w:rsidDel="00000000" w:rsidR="00000000" w:rsidRPr="00000000">
        <w:rPr>
          <w:rtl w:val="0"/>
        </w:rPr>
        <w:t xml:space="preserve"> Case - Template</w:t>
      </w:r>
    </w:p>
    <w:p w:rsidR="00000000" w:rsidDel="00000000" w:rsidP="00000000" w:rsidRDefault="00000000" w:rsidRPr="00000000" w14:paraId="00000002">
      <w:pPr>
        <w:rPr/>
      </w:pPr>
      <w:r w:rsidDel="00000000" w:rsidR="00000000" w:rsidRPr="00000000">
        <w:rPr>
          <w:rtl w:val="0"/>
        </w:rPr>
        <w:t xml:space="preserve">Use this template to create your business case document. In this example, we are using the </w:t>
      </w:r>
      <w:hyperlink r:id="rId6">
        <w:r w:rsidDel="00000000" w:rsidR="00000000" w:rsidRPr="00000000">
          <w:rPr>
            <w:color w:val="1155cc"/>
            <w:u w:val="single"/>
            <w:rtl w:val="0"/>
          </w:rPr>
          <w:t xml:space="preserve">Build a Recruiting App</w:t>
        </w:r>
      </w:hyperlink>
      <w:r w:rsidDel="00000000" w:rsidR="00000000" w:rsidRPr="00000000">
        <w:rPr>
          <w:rtl w:val="0"/>
        </w:rPr>
        <w:t xml:space="preserve"> example. You’ll replace these items with content that’s relevant to the scenario you’re using and the problem you are solving. </w:t>
      </w:r>
    </w:p>
    <w:p w:rsidR="00000000" w:rsidDel="00000000" w:rsidP="00000000" w:rsidRDefault="00000000" w:rsidRPr="00000000" w14:paraId="00000003">
      <w:pPr>
        <w:pStyle w:val="Heading2"/>
        <w:rPr/>
      </w:pPr>
      <w:bookmarkStart w:colFirst="0" w:colLast="0" w:name="_hmvvp97jbevb" w:id="1"/>
      <w:bookmarkEnd w:id="1"/>
      <w:r w:rsidDel="00000000" w:rsidR="00000000" w:rsidRPr="00000000">
        <w:rPr>
          <w:rtl w:val="0"/>
        </w:rPr>
        <w:t xml:space="preserve">Executive Summary</w:t>
      </w:r>
    </w:p>
    <w:p w:rsidR="00000000" w:rsidDel="00000000" w:rsidP="00000000" w:rsidRDefault="00000000" w:rsidRPr="00000000" w14:paraId="00000004">
      <w:pPr>
        <w:spacing w:line="240" w:lineRule="auto"/>
        <w:ind w:left="0" w:firstLine="0"/>
        <w:rPr>
          <w:color w:val="333333"/>
          <w:highlight w:val="white"/>
        </w:rPr>
      </w:pPr>
      <w:r w:rsidDel="00000000" w:rsidR="00000000" w:rsidRPr="00000000">
        <w:rPr>
          <w:color w:val="333333"/>
          <w:highlight w:val="white"/>
          <w:rtl w:val="0"/>
        </w:rPr>
        <w:t xml:space="preserve">Short description of what the proposed project is and what problem it solves. </w:t>
      </w:r>
    </w:p>
    <w:p w:rsidR="00000000" w:rsidDel="00000000" w:rsidP="00000000" w:rsidRDefault="00000000" w:rsidRPr="00000000" w14:paraId="00000005">
      <w:pPr>
        <w:spacing w:line="240" w:lineRule="auto"/>
        <w:ind w:left="720" w:firstLine="0"/>
        <w:rPr>
          <w:color w:val="333333"/>
          <w:highlight w:val="white"/>
        </w:rPr>
      </w:pPr>
      <w:r w:rsidDel="00000000" w:rsidR="00000000" w:rsidRPr="00000000">
        <w:rPr>
          <w:rtl w:val="0"/>
        </w:rPr>
      </w:r>
    </w:p>
    <w:p w:rsidR="00000000" w:rsidDel="00000000" w:rsidP="00000000" w:rsidRDefault="00000000" w:rsidRPr="00000000" w14:paraId="00000006">
      <w:pPr>
        <w:spacing w:line="240" w:lineRule="auto"/>
        <w:ind w:left="0" w:firstLine="0"/>
        <w:rPr>
          <w:b w:val="1"/>
          <w:color w:val="333333"/>
          <w:highlight w:val="white"/>
        </w:rPr>
      </w:pPr>
      <w:r w:rsidDel="00000000" w:rsidR="00000000" w:rsidRPr="00000000">
        <w:rPr>
          <w:b w:val="1"/>
          <w:color w:val="333333"/>
          <w:highlight w:val="white"/>
          <w:rtl w:val="0"/>
        </w:rPr>
        <w:t xml:space="preserve">Example: </w:t>
      </w:r>
    </w:p>
    <w:p w:rsidR="00000000" w:rsidDel="00000000" w:rsidP="00000000" w:rsidRDefault="00000000" w:rsidRPr="00000000" w14:paraId="00000007">
      <w:pPr>
        <w:spacing w:line="240" w:lineRule="auto"/>
        <w:ind w:left="0" w:firstLine="0"/>
        <w:rPr>
          <w:color w:val="333333"/>
          <w:highlight w:val="white"/>
        </w:rPr>
      </w:pPr>
      <w:r w:rsidDel="00000000" w:rsidR="00000000" w:rsidRPr="00000000">
        <w:rPr>
          <w:color w:val="333333"/>
          <w:highlight w:val="white"/>
          <w:rtl w:val="0"/>
        </w:rPr>
        <w:t xml:space="preserve">Build a recruiting app that provides recruiters with a way to manage job postings and potential candidates. Automate the approval process and improve data quality and security. </w:t>
      </w:r>
    </w:p>
    <w:p w:rsidR="00000000" w:rsidDel="00000000" w:rsidP="00000000" w:rsidRDefault="00000000" w:rsidRPr="00000000" w14:paraId="00000008">
      <w:pPr>
        <w:pStyle w:val="Heading2"/>
        <w:spacing w:line="240" w:lineRule="auto"/>
        <w:ind w:left="0" w:firstLine="0"/>
        <w:rPr/>
      </w:pPr>
      <w:bookmarkStart w:colFirst="0" w:colLast="0" w:name="_7fhen3m82tlc" w:id="2"/>
      <w:bookmarkEnd w:id="2"/>
      <w:r w:rsidDel="00000000" w:rsidR="00000000" w:rsidRPr="00000000">
        <w:rPr>
          <w:rtl w:val="0"/>
        </w:rPr>
        <w:t xml:space="preserve">Current Process</w:t>
      </w:r>
    </w:p>
    <w:p w:rsidR="00000000" w:rsidDel="00000000" w:rsidP="00000000" w:rsidRDefault="00000000" w:rsidRPr="00000000" w14:paraId="00000009">
      <w:pPr>
        <w:spacing w:line="240" w:lineRule="auto"/>
        <w:ind w:left="0" w:firstLine="0"/>
        <w:rPr>
          <w:color w:val="333333"/>
          <w:highlight w:val="white"/>
        </w:rPr>
      </w:pPr>
      <w:r w:rsidDel="00000000" w:rsidR="00000000" w:rsidRPr="00000000">
        <w:rPr>
          <w:color w:val="333333"/>
          <w:highlight w:val="white"/>
          <w:rtl w:val="0"/>
        </w:rPr>
        <w:t xml:space="preserve">Include a process flow diagram or detailed description of the steps in the current process.</w:t>
      </w:r>
    </w:p>
    <w:p w:rsidR="00000000" w:rsidDel="00000000" w:rsidP="00000000" w:rsidRDefault="00000000" w:rsidRPr="00000000" w14:paraId="0000000A">
      <w:pPr>
        <w:spacing w:line="240" w:lineRule="auto"/>
        <w:ind w:left="1440" w:firstLine="0"/>
        <w:rPr>
          <w:color w:val="333333"/>
          <w:highlight w:val="white"/>
        </w:rPr>
      </w:pPr>
      <w:r w:rsidDel="00000000" w:rsidR="00000000" w:rsidRPr="00000000">
        <w:rPr>
          <w:rtl w:val="0"/>
        </w:rPr>
      </w:r>
    </w:p>
    <w:p w:rsidR="00000000" w:rsidDel="00000000" w:rsidP="00000000" w:rsidRDefault="00000000" w:rsidRPr="00000000" w14:paraId="0000000B">
      <w:pPr>
        <w:spacing w:line="240" w:lineRule="auto"/>
        <w:ind w:left="1440" w:firstLine="0"/>
        <w:rPr>
          <w:color w:val="333333"/>
          <w:highlight w:val="white"/>
        </w:rPr>
      </w:pPr>
      <w:r w:rsidDel="00000000" w:rsidR="00000000" w:rsidRPr="00000000">
        <w:rPr>
          <w:rtl w:val="0"/>
        </w:rPr>
      </w:r>
    </w:p>
    <w:p w:rsidR="00000000" w:rsidDel="00000000" w:rsidP="00000000" w:rsidRDefault="00000000" w:rsidRPr="00000000" w14:paraId="0000000C">
      <w:pPr>
        <w:spacing w:line="240" w:lineRule="auto"/>
        <w:ind w:left="0" w:firstLine="0"/>
        <w:rPr>
          <w:b w:val="1"/>
          <w:color w:val="333333"/>
          <w:highlight w:val="white"/>
        </w:rPr>
      </w:pPr>
      <w:r w:rsidDel="00000000" w:rsidR="00000000" w:rsidRPr="00000000">
        <w:rPr>
          <w:b w:val="1"/>
          <w:color w:val="333333"/>
          <w:highlight w:val="white"/>
          <w:rtl w:val="0"/>
        </w:rPr>
        <w:t xml:space="preserve">Example: </w:t>
      </w:r>
    </w:p>
    <w:p w:rsidR="00000000" w:rsidDel="00000000" w:rsidP="00000000" w:rsidRDefault="00000000" w:rsidRPr="00000000" w14:paraId="0000000D">
      <w:pPr>
        <w:spacing w:line="240" w:lineRule="auto"/>
        <w:ind w:left="0" w:firstLine="0"/>
        <w:rPr>
          <w:color w:val="333333"/>
          <w:highlight w:val="white"/>
        </w:rPr>
      </w:pPr>
      <w:r w:rsidDel="00000000" w:rsidR="00000000" w:rsidRPr="00000000">
        <w:rPr>
          <w:color w:val="333333"/>
          <w:highlight w:val="white"/>
          <w:rtl w:val="0"/>
        </w:rPr>
        <w:t xml:space="preserve">The current process requires manual tracking, approvals, and emails: </w:t>
      </w:r>
    </w:p>
    <w:p w:rsidR="00000000" w:rsidDel="00000000" w:rsidP="00000000" w:rsidRDefault="00000000" w:rsidRPr="00000000" w14:paraId="0000000E">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Post jobs on multiple job sites</w:t>
      </w:r>
    </w:p>
    <w:p w:rsidR="00000000" w:rsidDel="00000000" w:rsidP="00000000" w:rsidRDefault="00000000" w:rsidRPr="00000000" w14:paraId="0000000F">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Receive incoming applications</w:t>
      </w:r>
    </w:p>
    <w:p w:rsidR="00000000" w:rsidDel="00000000" w:rsidP="00000000" w:rsidRDefault="00000000" w:rsidRPr="00000000" w14:paraId="00000010">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Review applications</w:t>
      </w:r>
    </w:p>
    <w:p w:rsidR="00000000" w:rsidDel="00000000" w:rsidP="00000000" w:rsidRDefault="00000000" w:rsidRPr="00000000" w14:paraId="00000011">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Reject applications and send emails</w:t>
      </w:r>
    </w:p>
    <w:p w:rsidR="00000000" w:rsidDel="00000000" w:rsidP="00000000" w:rsidRDefault="00000000" w:rsidRPr="00000000" w14:paraId="00000012">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Move shortlisted applications to the next step.</w:t>
      </w:r>
    </w:p>
    <w:p w:rsidR="00000000" w:rsidDel="00000000" w:rsidP="00000000" w:rsidRDefault="00000000" w:rsidRPr="00000000" w14:paraId="00000013">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Send emails to shortlisted applicants</w:t>
      </w:r>
    </w:p>
    <w:p w:rsidR="00000000" w:rsidDel="00000000" w:rsidP="00000000" w:rsidRDefault="00000000" w:rsidRPr="00000000" w14:paraId="00000014">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Schedule interviews</w:t>
      </w:r>
    </w:p>
    <w:p w:rsidR="00000000" w:rsidDel="00000000" w:rsidP="00000000" w:rsidRDefault="00000000" w:rsidRPr="00000000" w14:paraId="00000015">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Log feedback</w:t>
      </w:r>
    </w:p>
    <w:p w:rsidR="00000000" w:rsidDel="00000000" w:rsidP="00000000" w:rsidRDefault="00000000" w:rsidRPr="00000000" w14:paraId="00000016">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Reject candidates and send emails</w:t>
      </w:r>
    </w:p>
    <w:p w:rsidR="00000000" w:rsidDel="00000000" w:rsidP="00000000" w:rsidRDefault="00000000" w:rsidRPr="00000000" w14:paraId="00000017">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Schedule the second interview for approved applicants</w:t>
      </w:r>
    </w:p>
    <w:p w:rsidR="00000000" w:rsidDel="00000000" w:rsidP="00000000" w:rsidRDefault="00000000" w:rsidRPr="00000000" w14:paraId="00000018">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Reject candidates and send emails</w:t>
      </w:r>
    </w:p>
    <w:p w:rsidR="00000000" w:rsidDel="00000000" w:rsidP="00000000" w:rsidRDefault="00000000" w:rsidRPr="00000000" w14:paraId="00000019">
      <w:pPr>
        <w:numPr>
          <w:ilvl w:val="0"/>
          <w:numId w:val="2"/>
        </w:numPr>
        <w:spacing w:line="240" w:lineRule="auto"/>
        <w:ind w:left="720" w:hanging="360"/>
        <w:rPr>
          <w:color w:val="333333"/>
          <w:highlight w:val="white"/>
          <w:u w:val="none"/>
        </w:rPr>
      </w:pPr>
      <w:r w:rsidDel="00000000" w:rsidR="00000000" w:rsidRPr="00000000">
        <w:rPr>
          <w:color w:val="333333"/>
          <w:highlight w:val="white"/>
          <w:rtl w:val="0"/>
        </w:rPr>
        <w:t xml:space="preserve">Remove job postings from multiple sites</w:t>
      </w:r>
    </w:p>
    <w:p w:rsidR="00000000" w:rsidDel="00000000" w:rsidP="00000000" w:rsidRDefault="00000000" w:rsidRPr="00000000" w14:paraId="0000001A">
      <w:pPr>
        <w:pStyle w:val="Heading2"/>
        <w:spacing w:line="240" w:lineRule="auto"/>
        <w:ind w:left="0" w:firstLine="0"/>
        <w:rPr/>
      </w:pPr>
      <w:bookmarkStart w:colFirst="0" w:colLast="0" w:name="_say2abujwy5e" w:id="3"/>
      <w:bookmarkEnd w:id="3"/>
      <w:r w:rsidDel="00000000" w:rsidR="00000000" w:rsidRPr="00000000">
        <w:rPr>
          <w:rtl w:val="0"/>
        </w:rPr>
        <w:t xml:space="preserve">Proposed</w:t>
      </w:r>
      <w:r w:rsidDel="00000000" w:rsidR="00000000" w:rsidRPr="00000000">
        <w:rPr>
          <w:rtl w:val="0"/>
        </w:rPr>
        <w:t xml:space="preserve"> New Process </w:t>
      </w:r>
    </w:p>
    <w:p w:rsidR="00000000" w:rsidDel="00000000" w:rsidP="00000000" w:rsidRDefault="00000000" w:rsidRPr="00000000" w14:paraId="0000001B">
      <w:pPr>
        <w:spacing w:line="240" w:lineRule="auto"/>
        <w:ind w:left="0" w:firstLine="0"/>
        <w:rPr>
          <w:color w:val="333333"/>
          <w:highlight w:val="white"/>
        </w:rPr>
      </w:pPr>
      <w:r w:rsidDel="00000000" w:rsidR="00000000" w:rsidRPr="00000000">
        <w:rPr>
          <w:color w:val="333333"/>
          <w:highlight w:val="white"/>
          <w:rtl w:val="0"/>
        </w:rPr>
        <w:t xml:space="preserve">Include a process flow diagram or detailed description of the new proposed process. </w:t>
      </w:r>
    </w:p>
    <w:p w:rsidR="00000000" w:rsidDel="00000000" w:rsidP="00000000" w:rsidRDefault="00000000" w:rsidRPr="00000000" w14:paraId="0000001C">
      <w:pPr>
        <w:spacing w:line="240" w:lineRule="auto"/>
        <w:ind w:left="0" w:firstLine="0"/>
        <w:rPr>
          <w:color w:val="333333"/>
          <w:highlight w:val="white"/>
        </w:rPr>
      </w:pPr>
      <w:r w:rsidDel="00000000" w:rsidR="00000000" w:rsidRPr="00000000">
        <w:rPr>
          <w:rtl w:val="0"/>
        </w:rPr>
      </w:r>
    </w:p>
    <w:p w:rsidR="00000000" w:rsidDel="00000000" w:rsidP="00000000" w:rsidRDefault="00000000" w:rsidRPr="00000000" w14:paraId="0000001D">
      <w:pPr>
        <w:spacing w:line="240" w:lineRule="auto"/>
        <w:ind w:left="0" w:firstLine="0"/>
        <w:rPr>
          <w:b w:val="1"/>
          <w:color w:val="333333"/>
          <w:highlight w:val="white"/>
        </w:rPr>
      </w:pPr>
      <w:r w:rsidDel="00000000" w:rsidR="00000000" w:rsidRPr="00000000">
        <w:rPr>
          <w:b w:val="1"/>
          <w:color w:val="333333"/>
          <w:highlight w:val="white"/>
          <w:rtl w:val="0"/>
        </w:rPr>
        <w:t xml:space="preserve">Example: </w:t>
      </w:r>
    </w:p>
    <w:p w:rsidR="00000000" w:rsidDel="00000000" w:rsidP="00000000" w:rsidRDefault="00000000" w:rsidRPr="00000000" w14:paraId="0000001E">
      <w:pPr>
        <w:numPr>
          <w:ilvl w:val="0"/>
          <w:numId w:val="1"/>
        </w:numPr>
        <w:spacing w:line="240" w:lineRule="auto"/>
        <w:ind w:left="720" w:hanging="360"/>
        <w:rPr>
          <w:color w:val="333333"/>
          <w:highlight w:val="white"/>
          <w:u w:val="none"/>
        </w:rPr>
      </w:pPr>
      <w:r w:rsidDel="00000000" w:rsidR="00000000" w:rsidRPr="00000000">
        <w:rPr>
          <w:color w:val="333333"/>
          <w:highlight w:val="white"/>
          <w:rtl w:val="0"/>
        </w:rPr>
        <w:t xml:space="preserve">Post jobs on multiple sites and update the job posting record in Salesforce</w:t>
      </w:r>
    </w:p>
    <w:p w:rsidR="00000000" w:rsidDel="00000000" w:rsidP="00000000" w:rsidRDefault="00000000" w:rsidRPr="00000000" w14:paraId="0000001F">
      <w:pPr>
        <w:numPr>
          <w:ilvl w:val="0"/>
          <w:numId w:val="1"/>
        </w:numPr>
        <w:spacing w:line="240" w:lineRule="auto"/>
        <w:ind w:left="720" w:hanging="360"/>
        <w:rPr>
          <w:color w:val="333333"/>
          <w:highlight w:val="white"/>
          <w:u w:val="none"/>
        </w:rPr>
      </w:pPr>
      <w:r w:rsidDel="00000000" w:rsidR="00000000" w:rsidRPr="00000000">
        <w:rPr>
          <w:color w:val="333333"/>
          <w:highlight w:val="white"/>
          <w:rtl w:val="0"/>
        </w:rPr>
        <w:t xml:space="preserve">Applicants are entered into Salesforce as leads. Applicants automatically get a thank you email. </w:t>
      </w:r>
    </w:p>
    <w:p w:rsidR="00000000" w:rsidDel="00000000" w:rsidP="00000000" w:rsidRDefault="00000000" w:rsidRPr="00000000" w14:paraId="00000020">
      <w:pPr>
        <w:numPr>
          <w:ilvl w:val="0"/>
          <w:numId w:val="1"/>
        </w:numPr>
        <w:spacing w:line="240" w:lineRule="auto"/>
        <w:ind w:left="720" w:hanging="360"/>
        <w:rPr>
          <w:color w:val="333333"/>
          <w:highlight w:val="white"/>
          <w:u w:val="none"/>
        </w:rPr>
      </w:pPr>
      <w:r w:rsidDel="00000000" w:rsidR="00000000" w:rsidRPr="00000000">
        <w:rPr>
          <w:color w:val="333333"/>
          <w:highlight w:val="white"/>
          <w:rtl w:val="0"/>
        </w:rPr>
        <w:t xml:space="preserve">Application reviewer marks applicants as rejected or approved to the next step. Automated emails sent to declined applicants. Automatic email sent to approved applicants to schedule interviews. </w:t>
      </w:r>
    </w:p>
    <w:p w:rsidR="00000000" w:rsidDel="00000000" w:rsidP="00000000" w:rsidRDefault="00000000" w:rsidRPr="00000000" w14:paraId="00000021">
      <w:pPr>
        <w:numPr>
          <w:ilvl w:val="0"/>
          <w:numId w:val="1"/>
        </w:numPr>
        <w:spacing w:line="240" w:lineRule="auto"/>
        <w:ind w:left="720" w:hanging="360"/>
        <w:rPr>
          <w:color w:val="333333"/>
          <w:highlight w:val="white"/>
          <w:u w:val="none"/>
        </w:rPr>
      </w:pPr>
      <w:r w:rsidDel="00000000" w:rsidR="00000000" w:rsidRPr="00000000">
        <w:rPr>
          <w:color w:val="333333"/>
          <w:highlight w:val="white"/>
          <w:rtl w:val="0"/>
        </w:rPr>
        <w:t xml:space="preserve">Round 2 results recorded. Automatic emails sent. </w:t>
      </w:r>
    </w:p>
    <w:p w:rsidR="00000000" w:rsidDel="00000000" w:rsidP="00000000" w:rsidRDefault="00000000" w:rsidRPr="00000000" w14:paraId="00000022">
      <w:pPr>
        <w:numPr>
          <w:ilvl w:val="0"/>
          <w:numId w:val="1"/>
        </w:numPr>
        <w:spacing w:line="240" w:lineRule="auto"/>
        <w:ind w:left="720" w:hanging="360"/>
        <w:rPr>
          <w:color w:val="333333"/>
          <w:highlight w:val="white"/>
          <w:u w:val="none"/>
        </w:rPr>
      </w:pPr>
      <w:r w:rsidDel="00000000" w:rsidR="00000000" w:rsidRPr="00000000">
        <w:rPr>
          <w:color w:val="333333"/>
          <w:highlight w:val="white"/>
          <w:rtl w:val="0"/>
        </w:rPr>
        <w:t xml:space="preserve">Final round applicant interviews scheduled. </w:t>
      </w:r>
    </w:p>
    <w:p w:rsidR="00000000" w:rsidDel="00000000" w:rsidP="00000000" w:rsidRDefault="00000000" w:rsidRPr="00000000" w14:paraId="00000023">
      <w:pPr>
        <w:numPr>
          <w:ilvl w:val="0"/>
          <w:numId w:val="1"/>
        </w:numPr>
        <w:spacing w:line="240" w:lineRule="auto"/>
        <w:ind w:left="720" w:hanging="360"/>
        <w:rPr>
          <w:color w:val="333333"/>
          <w:highlight w:val="white"/>
          <w:u w:val="none"/>
        </w:rPr>
      </w:pPr>
      <w:r w:rsidDel="00000000" w:rsidR="00000000" w:rsidRPr="00000000">
        <w:rPr>
          <w:color w:val="333333"/>
          <w:highlight w:val="white"/>
          <w:rtl w:val="0"/>
        </w:rPr>
        <w:t xml:space="preserve">Manager approval to offer the job is automated. </w:t>
      </w:r>
    </w:p>
    <w:p w:rsidR="00000000" w:rsidDel="00000000" w:rsidP="00000000" w:rsidRDefault="00000000" w:rsidRPr="00000000" w14:paraId="00000024">
      <w:pPr>
        <w:spacing w:line="240" w:lineRule="auto"/>
        <w:rPr>
          <w:color w:val="333333"/>
          <w:highlight w:val="white"/>
        </w:rPr>
      </w:pPr>
      <w:r w:rsidDel="00000000" w:rsidR="00000000" w:rsidRPr="00000000">
        <w:rPr>
          <w:rtl w:val="0"/>
        </w:rPr>
      </w:r>
    </w:p>
    <w:p w:rsidR="00000000" w:rsidDel="00000000" w:rsidP="00000000" w:rsidRDefault="00000000" w:rsidRPr="00000000" w14:paraId="00000025">
      <w:pPr>
        <w:spacing w:line="240" w:lineRule="auto"/>
        <w:rPr>
          <w:color w:val="333333"/>
          <w:highlight w:val="white"/>
        </w:rPr>
      </w:pPr>
      <w:r w:rsidDel="00000000" w:rsidR="00000000" w:rsidRPr="00000000">
        <w:rPr>
          <w:color w:val="333333"/>
          <w:highlight w:val="white"/>
          <w:rtl w:val="0"/>
        </w:rPr>
        <w:t xml:space="preserve">Example process flow:</w:t>
      </w:r>
    </w:p>
    <w:p w:rsidR="00000000" w:rsidDel="00000000" w:rsidP="00000000" w:rsidRDefault="00000000" w:rsidRPr="00000000" w14:paraId="00000026">
      <w:pPr>
        <w:spacing w:line="240" w:lineRule="auto"/>
        <w:ind w:left="720" w:firstLine="0"/>
        <w:rPr>
          <w:color w:val="333333"/>
          <w:highlight w:val="white"/>
        </w:rPr>
      </w:pPr>
      <w:r w:rsidDel="00000000" w:rsidR="00000000" w:rsidRPr="00000000">
        <w:rPr>
          <w:rtl w:val="0"/>
        </w:rPr>
      </w:r>
    </w:p>
    <w:p w:rsidR="00000000" w:rsidDel="00000000" w:rsidP="00000000" w:rsidRDefault="00000000" w:rsidRPr="00000000" w14:paraId="00000027">
      <w:pPr>
        <w:numPr>
          <w:ilvl w:val="1"/>
          <w:numId w:val="3"/>
        </w:numPr>
        <w:spacing w:line="240" w:lineRule="auto"/>
        <w:ind w:left="1440" w:hanging="360"/>
        <w:rPr>
          <w:rFonts w:ascii="Salesforce Sans" w:cs="Salesforce Sans" w:eastAsia="Salesforce Sans" w:hAnsi="Salesforce Sans"/>
          <w:color w:val="333333"/>
          <w:highlight w:val="white"/>
        </w:rPr>
      </w:pPr>
      <w:r w:rsidDel="00000000" w:rsidR="00000000" w:rsidRPr="00000000">
        <w:rPr>
          <w:rFonts w:ascii="Salesforce Sans" w:cs="Salesforce Sans" w:eastAsia="Salesforce Sans" w:hAnsi="Salesforce Sans"/>
          <w:color w:val="333333"/>
          <w:highlight w:val="white"/>
        </w:rPr>
        <w:drawing>
          <wp:inline distB="114300" distT="114300" distL="114300" distR="114300">
            <wp:extent cx="5352003" cy="39100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52003" cy="391001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Style w:val="Heading2"/>
        <w:spacing w:line="240" w:lineRule="auto"/>
        <w:rPr/>
      </w:pPr>
      <w:bookmarkStart w:colFirst="0" w:colLast="0" w:name="_r6jrtbqympx8" w:id="4"/>
      <w:bookmarkEnd w:id="4"/>
      <w:r w:rsidDel="00000000" w:rsidR="00000000" w:rsidRPr="00000000">
        <w:rPr>
          <w:rtl w:val="0"/>
        </w:rPr>
        <w:t xml:space="preserve">Recommendations</w:t>
      </w:r>
    </w:p>
    <w:p w:rsidR="00000000" w:rsidDel="00000000" w:rsidP="00000000" w:rsidRDefault="00000000" w:rsidRPr="00000000" w14:paraId="00000029">
      <w:pPr>
        <w:spacing w:line="240" w:lineRule="auto"/>
        <w:ind w:left="0" w:firstLine="0"/>
        <w:rPr>
          <w:color w:val="333333"/>
          <w:highlight w:val="white"/>
        </w:rPr>
      </w:pPr>
      <w:r w:rsidDel="00000000" w:rsidR="00000000" w:rsidRPr="00000000">
        <w:rPr>
          <w:color w:val="333333"/>
          <w:highlight w:val="white"/>
          <w:rtl w:val="0"/>
        </w:rPr>
        <w:t xml:space="preserve">This is the product you are recommending; you have done the homework; you will want to explain why this product and the benefits. Remember to keep it non-techy. </w:t>
      </w:r>
    </w:p>
    <w:p w:rsidR="00000000" w:rsidDel="00000000" w:rsidP="00000000" w:rsidRDefault="00000000" w:rsidRPr="00000000" w14:paraId="0000002A">
      <w:pPr>
        <w:spacing w:line="240" w:lineRule="auto"/>
        <w:rPr>
          <w:b w:val="1"/>
          <w:color w:val="333333"/>
          <w:highlight w:val="white"/>
        </w:rPr>
      </w:pPr>
      <w:r w:rsidDel="00000000" w:rsidR="00000000" w:rsidRPr="00000000">
        <w:rPr>
          <w:rtl w:val="0"/>
        </w:rPr>
      </w:r>
    </w:p>
    <w:p w:rsidR="00000000" w:rsidDel="00000000" w:rsidP="00000000" w:rsidRDefault="00000000" w:rsidRPr="00000000" w14:paraId="0000002B">
      <w:pPr>
        <w:spacing w:line="240" w:lineRule="auto"/>
        <w:rPr>
          <w:b w:val="1"/>
          <w:color w:val="333333"/>
          <w:highlight w:val="white"/>
        </w:rPr>
      </w:pPr>
      <w:r w:rsidDel="00000000" w:rsidR="00000000" w:rsidRPr="00000000">
        <w:rPr>
          <w:b w:val="1"/>
          <w:color w:val="333333"/>
          <w:highlight w:val="white"/>
          <w:rtl w:val="0"/>
        </w:rPr>
        <w:t xml:space="preserve">Example: </w:t>
      </w:r>
    </w:p>
    <w:p w:rsidR="00000000" w:rsidDel="00000000" w:rsidP="00000000" w:rsidRDefault="00000000" w:rsidRPr="00000000" w14:paraId="0000002C">
      <w:pPr>
        <w:spacing w:line="240" w:lineRule="auto"/>
        <w:rPr>
          <w:color w:val="333333"/>
          <w:highlight w:val="white"/>
        </w:rPr>
      </w:pPr>
      <w:r w:rsidDel="00000000" w:rsidR="00000000" w:rsidRPr="00000000">
        <w:rPr>
          <w:color w:val="333333"/>
          <w:highlight w:val="white"/>
          <w:rtl w:val="0"/>
        </w:rPr>
        <w:t xml:space="preserve">We recommend that you implement this solution to automate the tracking, approval, and communications for job applicants to streamline the process and be a good experience for candidates. </w:t>
      </w:r>
    </w:p>
    <w:p w:rsidR="00000000" w:rsidDel="00000000" w:rsidP="00000000" w:rsidRDefault="00000000" w:rsidRPr="00000000" w14:paraId="0000002D">
      <w:pPr>
        <w:spacing w:line="240" w:lineRule="auto"/>
        <w:rPr>
          <w:color w:val="333333"/>
          <w:highlight w:val="white"/>
        </w:rPr>
      </w:pPr>
      <w:r w:rsidDel="00000000" w:rsidR="00000000" w:rsidRPr="00000000">
        <w:rPr>
          <w:rtl w:val="0"/>
        </w:rPr>
      </w:r>
    </w:p>
    <w:p w:rsidR="00000000" w:rsidDel="00000000" w:rsidP="00000000" w:rsidRDefault="00000000" w:rsidRPr="00000000" w14:paraId="0000002E">
      <w:pPr>
        <w:spacing w:line="240" w:lineRule="auto"/>
        <w:rPr>
          <w:color w:val="333333"/>
          <w:highlight w:val="white"/>
        </w:rPr>
      </w:pPr>
      <w:r w:rsidDel="00000000" w:rsidR="00000000" w:rsidRPr="00000000">
        <w:rPr>
          <w:color w:val="333333"/>
          <w:highlight w:val="white"/>
          <w:rtl w:val="0"/>
        </w:rPr>
        <w:t xml:space="preserve">This solution automates several tasks for the recruiter, thereby saving time from manual tasks like follow-up emails and scheduling interviews. </w:t>
      </w:r>
    </w:p>
    <w:p w:rsidR="00000000" w:rsidDel="00000000" w:rsidP="00000000" w:rsidRDefault="00000000" w:rsidRPr="00000000" w14:paraId="0000002F">
      <w:pPr>
        <w:spacing w:line="240" w:lineRule="auto"/>
        <w:rPr>
          <w:color w:val="333333"/>
          <w:highlight w:val="white"/>
        </w:rPr>
      </w:pPr>
      <w:r w:rsidDel="00000000" w:rsidR="00000000" w:rsidRPr="00000000">
        <w:rPr>
          <w:rtl w:val="0"/>
        </w:rPr>
      </w:r>
    </w:p>
    <w:p w:rsidR="00000000" w:rsidDel="00000000" w:rsidP="00000000" w:rsidRDefault="00000000" w:rsidRPr="00000000" w14:paraId="00000030">
      <w:pPr>
        <w:spacing w:line="240" w:lineRule="auto"/>
        <w:rPr>
          <w:color w:val="333333"/>
          <w:highlight w:val="white"/>
        </w:rPr>
      </w:pPr>
      <w:r w:rsidDel="00000000" w:rsidR="00000000" w:rsidRPr="00000000">
        <w:rPr>
          <w:color w:val="333333"/>
          <w:highlight w:val="white"/>
          <w:rtl w:val="0"/>
        </w:rPr>
        <w:t xml:space="preserve">Additionally, this solution ensures data quality and security, ensuring that only those who have the correct permission sets can access the information and act on it. </w:t>
      </w:r>
    </w:p>
    <w:p w:rsidR="00000000" w:rsidDel="00000000" w:rsidP="00000000" w:rsidRDefault="00000000" w:rsidRPr="00000000" w14:paraId="00000031">
      <w:pPr>
        <w:spacing w:line="240" w:lineRule="auto"/>
        <w:rPr>
          <w:color w:val="333333"/>
          <w:highlight w:val="white"/>
        </w:rPr>
      </w:pPr>
      <w:r w:rsidDel="00000000" w:rsidR="00000000" w:rsidRPr="00000000">
        <w:rPr>
          <w:rtl w:val="0"/>
        </w:rPr>
      </w:r>
    </w:p>
    <w:p w:rsidR="00000000" w:rsidDel="00000000" w:rsidP="00000000" w:rsidRDefault="00000000" w:rsidRPr="00000000" w14:paraId="00000032">
      <w:pPr>
        <w:pStyle w:val="Heading2"/>
        <w:spacing w:line="240" w:lineRule="auto"/>
        <w:rPr/>
      </w:pPr>
      <w:bookmarkStart w:colFirst="0" w:colLast="0" w:name="_hbgf6xkard3r" w:id="5"/>
      <w:bookmarkEnd w:id="5"/>
      <w:r w:rsidDel="00000000" w:rsidR="00000000" w:rsidRPr="00000000">
        <w:rPr>
          <w:rtl w:val="0"/>
        </w:rPr>
        <w:t xml:space="preserve">Timeline </w:t>
      </w:r>
    </w:p>
    <w:p w:rsidR="00000000" w:rsidDel="00000000" w:rsidP="00000000" w:rsidRDefault="00000000" w:rsidRPr="00000000" w14:paraId="00000033">
      <w:pPr>
        <w:spacing w:line="240" w:lineRule="auto"/>
        <w:ind w:left="0" w:firstLine="0"/>
        <w:rPr>
          <w:color w:val="333333"/>
          <w:highlight w:val="white"/>
        </w:rPr>
      </w:pPr>
      <w:r w:rsidDel="00000000" w:rsidR="00000000" w:rsidRPr="00000000">
        <w:rPr>
          <w:color w:val="333333"/>
          <w:highlight w:val="white"/>
          <w:rtl w:val="0"/>
        </w:rPr>
        <w:t xml:space="preserve">It is recommended that you include an estimated timeline. The Timeline provides insight into how long you think the project will take as well as the necessary resources needed. The estimated timeline can be written out in a tablet or a Gantt chart. </w:t>
      </w:r>
    </w:p>
    <w:p w:rsidR="00000000" w:rsidDel="00000000" w:rsidP="00000000" w:rsidRDefault="00000000" w:rsidRPr="00000000" w14:paraId="00000034">
      <w:pPr>
        <w:spacing w:line="240" w:lineRule="auto"/>
        <w:ind w:left="0" w:firstLine="0"/>
        <w:rPr>
          <w:color w:val="333333"/>
          <w:highlight w:val="white"/>
        </w:rPr>
      </w:pPr>
      <w:r w:rsidDel="00000000" w:rsidR="00000000" w:rsidRPr="00000000">
        <w:rPr>
          <w:rtl w:val="0"/>
        </w:rPr>
      </w:r>
    </w:p>
    <w:p w:rsidR="00000000" w:rsidDel="00000000" w:rsidP="00000000" w:rsidRDefault="00000000" w:rsidRPr="00000000" w14:paraId="00000035">
      <w:pPr>
        <w:spacing w:line="240" w:lineRule="auto"/>
        <w:ind w:left="0" w:firstLine="0"/>
        <w:rPr>
          <w:b w:val="1"/>
          <w:color w:val="333333"/>
          <w:highlight w:val="white"/>
        </w:rPr>
      </w:pPr>
      <w:r w:rsidDel="00000000" w:rsidR="00000000" w:rsidRPr="00000000">
        <w:rPr>
          <w:b w:val="1"/>
          <w:color w:val="333333"/>
          <w:highlight w:val="white"/>
          <w:rtl w:val="0"/>
        </w:rPr>
        <w:t xml:space="preserve">Example: </w:t>
      </w:r>
    </w:p>
    <w:p w:rsidR="00000000" w:rsidDel="00000000" w:rsidP="00000000" w:rsidRDefault="00000000" w:rsidRPr="00000000" w14:paraId="00000036">
      <w:pPr>
        <w:spacing w:line="240" w:lineRule="auto"/>
        <w:ind w:left="0" w:firstLine="0"/>
        <w:rPr>
          <w:color w:val="333333"/>
          <w:highlight w:val="white"/>
        </w:rPr>
      </w:pPr>
      <w:hyperlink r:id="rId8">
        <w:r w:rsidDel="00000000" w:rsidR="00000000" w:rsidRPr="00000000">
          <w:rPr>
            <w:color w:val="1155cc"/>
            <w:highlight w:val="white"/>
            <w:u w:val="single"/>
            <w:rtl w:val="0"/>
          </w:rPr>
          <w:t xml:space="preserve">Download a free Gantt Chart from Tableau</w:t>
        </w:r>
      </w:hyperlink>
      <w:r w:rsidDel="00000000" w:rsidR="00000000" w:rsidRPr="00000000">
        <w:rPr>
          <w:rtl w:val="0"/>
        </w:rPr>
      </w:r>
    </w:p>
    <w:p w:rsidR="00000000" w:rsidDel="00000000" w:rsidP="00000000" w:rsidRDefault="00000000" w:rsidRPr="00000000" w14:paraId="00000037">
      <w:pPr>
        <w:pStyle w:val="Heading2"/>
        <w:spacing w:line="240" w:lineRule="auto"/>
        <w:rPr/>
      </w:pPr>
      <w:bookmarkStart w:colFirst="0" w:colLast="0" w:name="_afic4vqvy6mq" w:id="6"/>
      <w:bookmarkEnd w:id="6"/>
      <w:r w:rsidDel="00000000" w:rsidR="00000000" w:rsidRPr="00000000">
        <w:rPr>
          <w:rtl w:val="0"/>
        </w:rPr>
        <w:t xml:space="preserve">Financial Impact</w:t>
      </w:r>
    </w:p>
    <w:p w:rsidR="00000000" w:rsidDel="00000000" w:rsidP="00000000" w:rsidRDefault="00000000" w:rsidRPr="00000000" w14:paraId="00000038">
      <w:pPr>
        <w:spacing w:line="240" w:lineRule="auto"/>
        <w:ind w:left="0" w:firstLine="0"/>
        <w:rPr>
          <w:color w:val="333333"/>
          <w:highlight w:val="white"/>
        </w:rPr>
      </w:pPr>
      <w:r w:rsidDel="00000000" w:rsidR="00000000" w:rsidRPr="00000000">
        <w:rPr>
          <w:color w:val="333333"/>
          <w:highlight w:val="white"/>
          <w:rtl w:val="0"/>
        </w:rPr>
        <w:t xml:space="preserve">The financial impact is the investment the company is required to make for the project to go live. The total impact should be broken down into segments. For example, the cost of the materials, people required for the project, and the department that investment will affect.  You will also want to include what the estimated Return on Investment (ROI) would be and the estimated time frame before that return is seen. </w:t>
      </w:r>
    </w:p>
    <w:p w:rsidR="00000000" w:rsidDel="00000000" w:rsidP="00000000" w:rsidRDefault="00000000" w:rsidRPr="00000000" w14:paraId="00000039">
      <w:pPr>
        <w:spacing w:line="240" w:lineRule="auto"/>
        <w:ind w:left="0" w:firstLine="0"/>
        <w:rPr>
          <w:color w:val="333333"/>
          <w:highlight w:val="white"/>
        </w:rPr>
      </w:pPr>
      <w:r w:rsidDel="00000000" w:rsidR="00000000" w:rsidRPr="00000000">
        <w:rPr>
          <w:rtl w:val="0"/>
        </w:rPr>
      </w:r>
    </w:p>
    <w:p w:rsidR="00000000" w:rsidDel="00000000" w:rsidP="00000000" w:rsidRDefault="00000000" w:rsidRPr="00000000" w14:paraId="0000003A">
      <w:pPr>
        <w:spacing w:line="240" w:lineRule="auto"/>
        <w:ind w:left="0" w:firstLine="0"/>
        <w:rPr>
          <w:color w:val="333333"/>
          <w:highlight w:val="white"/>
        </w:rPr>
      </w:pPr>
      <w:r w:rsidDel="00000000" w:rsidR="00000000" w:rsidRPr="00000000">
        <w:rPr>
          <w:rtl w:val="0"/>
        </w:rPr>
      </w:r>
    </w:p>
    <w:p w:rsidR="00000000" w:rsidDel="00000000" w:rsidP="00000000" w:rsidRDefault="00000000" w:rsidRPr="00000000" w14:paraId="0000003B">
      <w:pPr>
        <w:spacing w:line="240" w:lineRule="auto"/>
        <w:ind w:left="0" w:firstLine="0"/>
        <w:rPr>
          <w:color w:val="333333"/>
          <w:highlight w:val="white"/>
        </w:rPr>
      </w:pPr>
      <w:r w:rsidDel="00000000" w:rsidR="00000000" w:rsidRPr="00000000">
        <w:rPr>
          <w:rtl w:val="0"/>
        </w:rPr>
      </w:r>
    </w:p>
    <w:p w:rsidR="00000000" w:rsidDel="00000000" w:rsidP="00000000" w:rsidRDefault="00000000" w:rsidRPr="00000000" w14:paraId="0000003C">
      <w:pPr>
        <w:spacing w:line="240" w:lineRule="auto"/>
        <w:ind w:left="0" w:firstLine="0"/>
        <w:rPr>
          <w:color w:val="333333"/>
          <w:highlight w:val="whit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alesforce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railhead.salesforce.com/en/content/learn/trails/build-platform-apps-in-lightning-experience" TargetMode="External"/><Relationship Id="rId7" Type="http://schemas.openxmlformats.org/officeDocument/2006/relationships/image" Target="media/image1.png"/><Relationship Id="rId8" Type="http://schemas.openxmlformats.org/officeDocument/2006/relationships/hyperlink" Target="https://www.tableau.com/trial/gantt-char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